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B31389" w14:textId="3B7A405F" w:rsidR="00516F07" w:rsidRDefault="00FE71BC" w:rsidP="00180F68">
      <w:pPr>
        <w:tabs>
          <w:tab w:val="left" w:pos="2410"/>
        </w:tabs>
        <w:ind w:left="-1134" w:right="-1134"/>
        <w:jc w:val="righ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BA52460" wp14:editId="5FA0502E">
                <wp:simplePos x="0" y="0"/>
                <wp:positionH relativeFrom="column">
                  <wp:posOffset>1568450</wp:posOffset>
                </wp:positionH>
                <wp:positionV relativeFrom="paragraph">
                  <wp:posOffset>9449181</wp:posOffset>
                </wp:positionV>
                <wp:extent cx="5824220" cy="1074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074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19359" w14:textId="552066B4" w:rsidR="004E4209" w:rsidRDefault="009C111C" w:rsidP="004E4209">
                            <w:pPr>
                              <w:spacing w:before="120" w:line="280" w:lineRule="exac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                    </w:t>
                            </w:r>
                          </w:p>
                          <w:p w14:paraId="51BE81BE" w14:textId="1BDDB8EE" w:rsidR="00516F07" w:rsidRDefault="00274CBD" w:rsidP="00FE71BC">
                            <w:pPr>
                              <w:spacing w:before="120" w:line="280" w:lineRule="exact"/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3.5pt;margin-top:744.05pt;width:458.6pt;height:84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" stroked="f">
                <v:fill opacity="0"/>
                <v:textbox inset="0,0,0,0">
                  <w:txbxContent>
                    <w:p w14:paraId="3F419359" w14:textId="552066B4" w:rsidR="004E4209" w:rsidRDefault="009C111C" w:rsidP="004E4209">
                      <w:pPr>
                        <w:spacing w:before="120" w:line="280" w:lineRule="exac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                    </w:t>
                      </w:r>
                    </w:p>
                    <w:p w14:paraId="51BE81BE" w14:textId="1BDDB8EE" w:rsidR="00516F07" w:rsidRDefault="00274CBD" w:rsidP="00FE71BC">
                      <w:pPr>
                        <w:spacing w:before="120" w:line="280" w:lineRule="exact"/>
                      </w:pPr>
                      <w:r>
                        <w:rPr>
                          <w:rFonts w:ascii="Helvetica" w:hAnsi="Helvetic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00DFA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A9FB4C0" wp14:editId="1A981E02">
                <wp:simplePos x="0" y="0"/>
                <wp:positionH relativeFrom="column">
                  <wp:posOffset>1274445</wp:posOffset>
                </wp:positionH>
                <wp:positionV relativeFrom="paragraph">
                  <wp:posOffset>2331085</wp:posOffset>
                </wp:positionV>
                <wp:extent cx="5709920" cy="6355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6355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84AC5" w14:textId="7405C071" w:rsidR="004A0C11" w:rsidRDefault="004A0C11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689015C6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7AA03779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0BEEE70C" w14:textId="77777777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67226C42" w14:textId="77777777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2EA002F5" w14:textId="71698B06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0.35pt;margin-top:183.55pt;width:449.6pt;height:500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" stroked="f">
                <v:fill opacity="0"/>
                <v:textbox inset="0,0,0,0">
                  <w:txbxContent>
                    <w:p w14:paraId="03B84AC5" w14:textId="7405C071" w:rsidR="004A0C11" w:rsidRDefault="004A0C11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689015C6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7AA03779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0BEEE70C" w14:textId="77777777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67226C42" w14:textId="77777777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2EA002F5" w14:textId="71698B06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DFA">
        <w:rPr>
          <w:noProof/>
          <w:lang w:val="en-US" w:eastAsia="en-US"/>
        </w:rPr>
        <w:drawing>
          <wp:inline distT="0" distB="0" distL="0" distR="0" wp14:anchorId="2D391F6C" wp14:editId="5C044DBC">
            <wp:extent cx="7558517" cy="106916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I Naz BA - Attestato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17" cy="1069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5D74" w14:textId="77777777" w:rsidR="004A0C11" w:rsidRDefault="004A0C11" w:rsidP="004A0C11">
      <w:pPr>
        <w:ind w:right="-1"/>
        <w:jc w:val="center"/>
        <w:rPr>
          <w:b/>
          <w:color w:val="2E74B5" w:themeColor="accent5" w:themeShade="BF"/>
          <w:sz w:val="40"/>
        </w:rPr>
      </w:pPr>
    </w:p>
    <w:p w14:paraId="4D8A0E4F" w14:textId="77777777" w:rsidR="004F7583" w:rsidRPr="00CE2397" w:rsidRDefault="004F7583" w:rsidP="00A00DFA">
      <w:pPr>
        <w:ind w:left="1134" w:right="-1"/>
        <w:jc w:val="center"/>
        <w:outlineLvl w:val="0"/>
        <w:rPr>
          <w:rFonts w:ascii="Verdana" w:hAnsi="Verdana"/>
          <w:b/>
          <w:color w:val="1D4971"/>
          <w:sz w:val="40"/>
        </w:rPr>
      </w:pPr>
      <w:r w:rsidRPr="00CE2397">
        <w:rPr>
          <w:rFonts w:ascii="Verdana" w:hAnsi="Verdana"/>
          <w:b/>
          <w:color w:val="1D4971"/>
          <w:sz w:val="40"/>
        </w:rPr>
        <w:t>CALL FOR ABSTRACT</w:t>
      </w:r>
    </w:p>
    <w:p w14:paraId="4453B993" w14:textId="77777777" w:rsidR="004F7583" w:rsidRDefault="004F7583" w:rsidP="00A00DFA">
      <w:pPr>
        <w:ind w:left="1134" w:right="-1"/>
        <w:jc w:val="center"/>
        <w:rPr>
          <w:b/>
          <w:color w:val="2E74B5" w:themeColor="accent5" w:themeShade="BF"/>
          <w:sz w:val="40"/>
        </w:rPr>
      </w:pPr>
    </w:p>
    <w:p w14:paraId="5B03242D" w14:textId="315BED33" w:rsidR="004F7583" w:rsidRPr="00D32E57" w:rsidRDefault="004F7583" w:rsidP="00A00DFA">
      <w:p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D32E57">
        <w:rPr>
          <w:rFonts w:ascii="Arial" w:hAnsi="Arial" w:cs="Arial"/>
          <w:color w:val="000000"/>
          <w:sz w:val="22"/>
          <w:szCs w:val="22"/>
        </w:rPr>
        <w:t xml:space="preserve">L’invio degli abstract per il </w:t>
      </w:r>
      <w:r w:rsidR="00FE71BC">
        <w:rPr>
          <w:rFonts w:ascii="Arial" w:hAnsi="Arial" w:cs="Arial"/>
          <w:i/>
          <w:color w:val="000000"/>
          <w:sz w:val="22"/>
          <w:szCs w:val="22"/>
        </w:rPr>
        <w:t>XXXI</w:t>
      </w:r>
      <w:r w:rsidRPr="00D32E57">
        <w:rPr>
          <w:rFonts w:ascii="Arial" w:hAnsi="Arial" w:cs="Arial"/>
          <w:i/>
          <w:color w:val="000000"/>
          <w:sz w:val="22"/>
          <w:szCs w:val="22"/>
        </w:rPr>
        <w:t xml:space="preserve"> Congresso Nazionale </w:t>
      </w:r>
      <w:r w:rsidR="00333AC4">
        <w:rPr>
          <w:rFonts w:ascii="Arial" w:hAnsi="Arial" w:cs="Arial"/>
          <w:i/>
          <w:color w:val="000000"/>
          <w:sz w:val="22"/>
          <w:szCs w:val="22"/>
        </w:rPr>
        <w:t>dell’</w:t>
      </w:r>
      <w:bookmarkStart w:id="0" w:name="_GoBack"/>
      <w:bookmarkEnd w:id="0"/>
      <w:r w:rsidRPr="00D32E57">
        <w:rPr>
          <w:rFonts w:ascii="Arial" w:hAnsi="Arial" w:cs="Arial"/>
          <w:i/>
          <w:color w:val="000000"/>
          <w:sz w:val="22"/>
          <w:szCs w:val="22"/>
        </w:rPr>
        <w:t>IMI</w:t>
      </w:r>
      <w:r w:rsidR="002A3EF8">
        <w:rPr>
          <w:rFonts w:ascii="Arial" w:hAnsi="Arial" w:cs="Arial"/>
          <w:color w:val="000000"/>
          <w:sz w:val="22"/>
          <w:szCs w:val="22"/>
        </w:rPr>
        <w:t>, che si terrà a Catania</w:t>
      </w:r>
      <w:r w:rsidRPr="00D32E57">
        <w:rPr>
          <w:rFonts w:ascii="Arial" w:hAnsi="Arial" w:cs="Arial"/>
          <w:color w:val="000000"/>
          <w:sz w:val="22"/>
          <w:szCs w:val="22"/>
        </w:rPr>
        <w:t xml:space="preserve"> nei giorni 29, 30 </w:t>
      </w:r>
      <w:r w:rsidR="0002468D">
        <w:rPr>
          <w:rFonts w:ascii="Arial" w:hAnsi="Arial" w:cs="Arial"/>
          <w:color w:val="000000"/>
          <w:sz w:val="22"/>
          <w:szCs w:val="22"/>
        </w:rPr>
        <w:t>e 31 ottobre 2025</w:t>
      </w:r>
      <w:r w:rsidRPr="00D32E57">
        <w:rPr>
          <w:rFonts w:ascii="Arial" w:hAnsi="Arial" w:cs="Arial"/>
          <w:color w:val="000000"/>
          <w:sz w:val="22"/>
          <w:szCs w:val="22"/>
        </w:rPr>
        <w:t xml:space="preserve">, potrà essere effettuato </w:t>
      </w:r>
      <w:r w:rsidRPr="00D32E57">
        <w:rPr>
          <w:rFonts w:ascii="Arial" w:hAnsi="Arial" w:cs="Arial"/>
          <w:b/>
          <w:color w:val="000000"/>
          <w:sz w:val="22"/>
          <w:szCs w:val="22"/>
        </w:rPr>
        <w:t>esclusivamente</w:t>
      </w:r>
      <w:r w:rsidR="00801A82">
        <w:rPr>
          <w:rFonts w:ascii="Arial" w:hAnsi="Arial" w:cs="Arial"/>
          <w:color w:val="000000"/>
          <w:sz w:val="22"/>
          <w:szCs w:val="22"/>
        </w:rPr>
        <w:t xml:space="preserve"> attraverso </w:t>
      </w:r>
      <w:r w:rsidR="00FE71BC">
        <w:rPr>
          <w:rFonts w:ascii="Arial" w:hAnsi="Arial" w:cs="Arial"/>
          <w:color w:val="000000"/>
          <w:sz w:val="22"/>
          <w:szCs w:val="22"/>
        </w:rPr>
        <w:t>invio per email.</w:t>
      </w:r>
    </w:p>
    <w:p w14:paraId="228FC225" w14:textId="77777777" w:rsidR="004F7583" w:rsidRPr="00D32E57" w:rsidRDefault="004F7583" w:rsidP="00A00DFA">
      <w:pPr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3DCB2D69" w14:textId="77777777" w:rsidR="003D4854" w:rsidRDefault="003D4854" w:rsidP="00A0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 w:right="283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La sottomissione degli abstract</w:t>
      </w:r>
      <w:r w:rsidR="004F7583" w:rsidRPr="00D32E57">
        <w:rPr>
          <w:rFonts w:ascii="Arial" w:hAnsi="Arial" w:cs="Arial"/>
          <w:b/>
          <w:color w:val="000000"/>
          <w:sz w:val="22"/>
          <w:szCs w:val="22"/>
        </w:rPr>
        <w:t xml:space="preserve"> è prevista </w:t>
      </w:r>
    </w:p>
    <w:p w14:paraId="29296087" w14:textId="481F05FD" w:rsidR="004F7583" w:rsidRPr="00D32E57" w:rsidRDefault="004F7583" w:rsidP="00A0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 w:right="283"/>
        <w:jc w:val="center"/>
        <w:rPr>
          <w:rFonts w:ascii="Arial" w:hAnsi="Arial" w:cs="Arial"/>
          <w:b/>
          <w:sz w:val="22"/>
          <w:szCs w:val="22"/>
        </w:rPr>
      </w:pPr>
      <w:r w:rsidRPr="00D32E57">
        <w:rPr>
          <w:rFonts w:ascii="Arial" w:hAnsi="Arial" w:cs="Arial"/>
          <w:b/>
          <w:color w:val="000000"/>
          <w:sz w:val="22"/>
          <w:szCs w:val="22"/>
        </w:rPr>
        <w:t xml:space="preserve">dal </w:t>
      </w:r>
      <w:r w:rsidR="0002468D">
        <w:rPr>
          <w:rFonts w:ascii="Arial" w:hAnsi="Arial" w:cs="Arial"/>
          <w:b/>
          <w:color w:val="DC0872"/>
          <w:sz w:val="22"/>
          <w:szCs w:val="22"/>
        </w:rPr>
        <w:t>1 luglio 2025</w:t>
      </w:r>
      <w:r w:rsidR="003D4854">
        <w:rPr>
          <w:rFonts w:ascii="Arial" w:hAnsi="Arial" w:cs="Arial"/>
          <w:b/>
          <w:color w:val="DC0872"/>
          <w:sz w:val="22"/>
          <w:szCs w:val="22"/>
        </w:rPr>
        <w:t xml:space="preserve"> </w:t>
      </w:r>
      <w:r w:rsidR="003D4854">
        <w:rPr>
          <w:rFonts w:ascii="Arial" w:hAnsi="Arial" w:cs="Arial"/>
          <w:b/>
          <w:sz w:val="22"/>
          <w:szCs w:val="22"/>
        </w:rPr>
        <w:t>al</w:t>
      </w:r>
      <w:r w:rsidRPr="00D32E57">
        <w:rPr>
          <w:rFonts w:ascii="Arial" w:hAnsi="Arial" w:cs="Arial"/>
          <w:b/>
          <w:sz w:val="22"/>
          <w:szCs w:val="22"/>
        </w:rPr>
        <w:t xml:space="preserve"> </w:t>
      </w:r>
      <w:r w:rsidR="0002468D">
        <w:rPr>
          <w:rFonts w:ascii="Arial" w:hAnsi="Arial" w:cs="Arial"/>
          <w:b/>
          <w:color w:val="DC0872"/>
          <w:sz w:val="22"/>
          <w:szCs w:val="22"/>
        </w:rPr>
        <w:t>7 settembre</w:t>
      </w:r>
      <w:r>
        <w:rPr>
          <w:rFonts w:ascii="Arial" w:hAnsi="Arial" w:cs="Arial"/>
          <w:b/>
          <w:color w:val="DC0872"/>
          <w:sz w:val="22"/>
          <w:szCs w:val="22"/>
        </w:rPr>
        <w:t xml:space="preserve"> </w:t>
      </w:r>
      <w:r w:rsidR="0002468D">
        <w:rPr>
          <w:rFonts w:ascii="Arial" w:hAnsi="Arial" w:cs="Arial"/>
          <w:b/>
          <w:color w:val="DC0872"/>
          <w:sz w:val="22"/>
          <w:szCs w:val="22"/>
        </w:rPr>
        <w:t>2025.</w:t>
      </w:r>
    </w:p>
    <w:p w14:paraId="3368E3F3" w14:textId="61CC7C2A" w:rsidR="004F7583" w:rsidRPr="00D32E57" w:rsidRDefault="003D4854" w:rsidP="00A0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 w:right="283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Il termine ultimo non sarà oggetto di proroga.</w:t>
      </w:r>
    </w:p>
    <w:p w14:paraId="59FDBEA3" w14:textId="6E327ADF" w:rsidR="004F7583" w:rsidRPr="00D32E57" w:rsidRDefault="004F7583" w:rsidP="00A00DFA">
      <w:pPr>
        <w:spacing w:before="320"/>
        <w:ind w:left="1134"/>
        <w:jc w:val="center"/>
        <w:rPr>
          <w:rFonts w:ascii="Arial" w:hAnsi="Arial" w:cs="Arial"/>
          <w:b/>
          <w:i/>
          <w:sz w:val="22"/>
          <w:szCs w:val="22"/>
        </w:rPr>
      </w:pPr>
      <w:r w:rsidRPr="00D32E57">
        <w:rPr>
          <w:rFonts w:ascii="Arial" w:hAnsi="Arial" w:cs="Arial"/>
          <w:b/>
          <w:i/>
          <w:sz w:val="22"/>
          <w:szCs w:val="22"/>
        </w:rPr>
        <w:t>NON saranno accettati abstract inviati attraverso posta ordinaria o fax</w:t>
      </w:r>
    </w:p>
    <w:p w14:paraId="7687597D" w14:textId="77777777" w:rsidR="004F7583" w:rsidRPr="00D32E57" w:rsidRDefault="004F7583" w:rsidP="00A00DFA">
      <w:pPr>
        <w:ind w:left="1134"/>
        <w:jc w:val="center"/>
        <w:rPr>
          <w:rFonts w:ascii="Arial" w:hAnsi="Arial" w:cs="Arial"/>
        </w:rPr>
      </w:pPr>
    </w:p>
    <w:p w14:paraId="41810E4A" w14:textId="77777777" w:rsidR="004F7583" w:rsidRPr="00D32E57" w:rsidRDefault="004F7583" w:rsidP="00A00DFA">
      <w:pPr>
        <w:ind w:left="1134"/>
        <w:jc w:val="center"/>
        <w:outlineLvl w:val="0"/>
        <w:rPr>
          <w:rFonts w:ascii="Arial" w:hAnsi="Arial" w:cs="Arial"/>
          <w:b/>
          <w:color w:val="DC0872"/>
          <w:sz w:val="24"/>
        </w:rPr>
      </w:pPr>
    </w:p>
    <w:p w14:paraId="672CB4C2" w14:textId="77777777" w:rsidR="006111D4" w:rsidRDefault="006111D4" w:rsidP="00A00DFA">
      <w:pPr>
        <w:ind w:left="1134"/>
        <w:jc w:val="both"/>
        <w:outlineLvl w:val="0"/>
        <w:rPr>
          <w:rFonts w:ascii="Arial" w:hAnsi="Arial" w:cs="Arial"/>
          <w:b/>
          <w:color w:val="DC0872"/>
          <w:sz w:val="24"/>
        </w:rPr>
      </w:pPr>
      <w:r>
        <w:rPr>
          <w:rFonts w:ascii="Arial" w:hAnsi="Arial" w:cs="Arial"/>
          <w:b/>
          <w:color w:val="DC0872"/>
          <w:sz w:val="24"/>
        </w:rPr>
        <w:t>REGOLAMENTO</w:t>
      </w:r>
    </w:p>
    <w:p w14:paraId="46217CF1" w14:textId="1C16BBEE" w:rsidR="00FE71BC" w:rsidRDefault="006111D4" w:rsidP="00A00DFA">
      <w:pPr>
        <w:pStyle w:val="NormalWeb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Gli abstract possono essere</w:t>
      </w:r>
      <w:r w:rsidR="00A00DFA">
        <w:rPr>
          <w:rFonts w:ascii="Arial" w:hAnsi="Arial" w:cs="Arial"/>
          <w:color w:val="000000"/>
          <w:sz w:val="22"/>
          <w:szCs w:val="22"/>
        </w:rPr>
        <w:t xml:space="preserve"> presentati solo da Soci</w:t>
      </w:r>
      <w:r w:rsidR="000F3D14">
        <w:rPr>
          <w:rFonts w:ascii="Arial" w:hAnsi="Arial" w:cs="Arial"/>
          <w:color w:val="000000"/>
          <w:sz w:val="22"/>
          <w:szCs w:val="22"/>
        </w:rPr>
        <w:t xml:space="preserve"> dell’</w:t>
      </w:r>
      <w:r w:rsidR="00A00DFA">
        <w:rPr>
          <w:rFonts w:ascii="Arial" w:hAnsi="Arial" w:cs="Arial"/>
          <w:color w:val="000000"/>
          <w:sz w:val="22"/>
          <w:szCs w:val="22"/>
        </w:rPr>
        <w:t>IMI</w:t>
      </w:r>
      <w:r w:rsidR="00FE71BC">
        <w:rPr>
          <w:rFonts w:ascii="Arial" w:hAnsi="Arial" w:cs="Arial"/>
          <w:color w:val="000000"/>
          <w:sz w:val="22"/>
          <w:szCs w:val="22"/>
        </w:rPr>
        <w:t>. T</w:t>
      </w:r>
      <w:r w:rsidR="00A00DFA">
        <w:rPr>
          <w:rFonts w:ascii="Arial" w:hAnsi="Arial" w:cs="Arial"/>
          <w:color w:val="000000"/>
          <w:sz w:val="22"/>
          <w:szCs w:val="22"/>
        </w:rPr>
        <w:t xml:space="preserve">ra gli autori potranno essere presenti anche </w:t>
      </w:r>
      <w:r w:rsidR="000F3D14">
        <w:rPr>
          <w:rFonts w:ascii="Arial" w:hAnsi="Arial" w:cs="Arial"/>
          <w:color w:val="000000"/>
          <w:sz w:val="22"/>
          <w:szCs w:val="22"/>
        </w:rPr>
        <w:t>non Soci dell’</w:t>
      </w:r>
      <w:r w:rsidR="00FE71BC">
        <w:rPr>
          <w:rFonts w:ascii="Arial" w:hAnsi="Arial" w:cs="Arial"/>
          <w:color w:val="000000"/>
          <w:sz w:val="22"/>
          <w:szCs w:val="22"/>
        </w:rPr>
        <w:t>IMI.</w:t>
      </w:r>
    </w:p>
    <w:p w14:paraId="391F721C" w14:textId="6B3D8444" w:rsidR="006111D4" w:rsidRDefault="00A00DFA" w:rsidP="00A00DFA">
      <w:pPr>
        <w:pStyle w:val="NormalWeb"/>
        <w:ind w:left="1134"/>
        <w:jc w:val="both"/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Gli abstract dovranno</w:t>
      </w:r>
      <w:r w:rsidR="006111D4">
        <w:rPr>
          <w:rFonts w:ascii="Arial" w:hAnsi="Arial" w:cs="Arial"/>
          <w:color w:val="000000"/>
          <w:sz w:val="22"/>
          <w:szCs w:val="22"/>
        </w:rPr>
        <w:t xml:space="preserve"> essere redatti in formato </w:t>
      </w:r>
      <w:r w:rsidR="006111D4">
        <w:rPr>
          <w:rFonts w:ascii="Arial" w:hAnsi="Arial" w:cs="Arial"/>
          <w:color w:val="000000"/>
          <w:sz w:val="22"/>
          <w:szCs w:val="22"/>
          <w:u w:val="single"/>
        </w:rPr>
        <w:t>word</w:t>
      </w:r>
      <w:r w:rsidR="006111D4">
        <w:rPr>
          <w:rFonts w:ascii="Arial" w:hAnsi="Arial" w:cs="Arial"/>
          <w:color w:val="000000"/>
          <w:sz w:val="22"/>
          <w:szCs w:val="22"/>
        </w:rPr>
        <w:t xml:space="preserve"> e dovranno essere inviati via e-mail alla Segreteria </w:t>
      </w:r>
      <w:r w:rsidR="000F3D14">
        <w:rPr>
          <w:rFonts w:ascii="Arial" w:hAnsi="Arial" w:cs="Arial"/>
          <w:color w:val="000000"/>
          <w:sz w:val="22"/>
          <w:szCs w:val="22"/>
        </w:rPr>
        <w:t>dell’</w:t>
      </w:r>
      <w:r w:rsidR="006111D4">
        <w:rPr>
          <w:rFonts w:ascii="Arial" w:hAnsi="Arial" w:cs="Arial"/>
          <w:color w:val="000000"/>
          <w:sz w:val="22"/>
          <w:szCs w:val="22"/>
        </w:rPr>
        <w:t>IMI (</w:t>
      </w:r>
      <w:hyperlink r:id="rId8" w:history="1">
        <w:r w:rsidR="006111D4" w:rsidRPr="00EA3D69">
          <w:rPr>
            <w:rStyle w:val="Hyperlink"/>
            <w:rFonts w:ascii="Arial" w:hAnsi="Arial" w:cs="Arial"/>
            <w:sz w:val="22"/>
            <w:szCs w:val="22"/>
          </w:rPr>
          <w:t>segreteria2.melanomaimi@gmail.com</w:t>
        </w:r>
      </w:hyperlink>
      <w:r w:rsidR="006111D4">
        <w:rPr>
          <w:rFonts w:ascii="Arial" w:hAnsi="Arial" w:cs="Arial"/>
          <w:color w:val="000000"/>
          <w:sz w:val="22"/>
          <w:szCs w:val="22"/>
        </w:rPr>
        <w:t xml:space="preserve">) </w:t>
      </w:r>
      <w:r w:rsidR="006111D4">
        <w:rPr>
          <w:rStyle w:val="Strong"/>
          <w:rFonts w:ascii="Arial" w:hAnsi="Arial" w:cs="Arial"/>
          <w:color w:val="000000"/>
          <w:sz w:val="22"/>
          <w:szCs w:val="22"/>
        </w:rPr>
        <w:t>entro il 7 settembre 2025.</w:t>
      </w:r>
    </w:p>
    <w:p w14:paraId="06696AC7" w14:textId="77777777" w:rsidR="006111D4" w:rsidRPr="00C62F15" w:rsidRDefault="006111D4" w:rsidP="00A00DFA">
      <w:pPr>
        <w:pStyle w:val="NormalWeb"/>
        <w:ind w:left="1134"/>
        <w:jc w:val="both"/>
      </w:pPr>
      <w:r w:rsidRPr="00C62F15">
        <w:rPr>
          <w:rStyle w:val="Strong"/>
          <w:rFonts w:ascii="Arial" w:hAnsi="Arial" w:cs="Arial"/>
          <w:b w:val="0"/>
          <w:color w:val="000000"/>
          <w:sz w:val="22"/>
          <w:szCs w:val="22"/>
        </w:rPr>
        <w:t>Il primo autore deve avere un’</w:t>
      </w:r>
      <w:r w:rsidRPr="00C62F15">
        <w:rPr>
          <w:rFonts w:ascii="Arial" w:hAnsi="Arial" w:cs="Arial"/>
          <w:color w:val="000000"/>
          <w:sz w:val="22"/>
          <w:szCs w:val="22"/>
        </w:rPr>
        <w:t>età non superiore a 40 anni.</w:t>
      </w:r>
    </w:p>
    <w:p w14:paraId="1531F62A" w14:textId="77777777" w:rsidR="006111D4" w:rsidRDefault="006111D4" w:rsidP="00A00DFA">
      <w:pPr>
        <w:pStyle w:val="NormalWeb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notifica dell'accettazione sarà inviata all'indirizzo email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corresponding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author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38BD60A1" w14:textId="77777777" w:rsidR="006111D4" w:rsidRDefault="006111D4" w:rsidP="00A00DFA">
      <w:pPr>
        <w:pStyle w:val="NormalWeb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A00DFA">
        <w:rPr>
          <w:rFonts w:ascii="Arial" w:hAnsi="Arial" w:cs="Arial"/>
          <w:color w:val="000000"/>
          <w:sz w:val="22"/>
          <w:szCs w:val="22"/>
        </w:rPr>
        <w:t>Il migliore abstract di ogni area tematica sarà selezionato per la presentazione come Comunicazione Orale.</w:t>
      </w:r>
    </w:p>
    <w:p w14:paraId="5430E33E" w14:textId="77777777" w:rsidR="006111D4" w:rsidRDefault="006111D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C62F15">
        <w:rPr>
          <w:rFonts w:ascii="Arial" w:hAnsi="Arial" w:cs="Arial"/>
          <w:color w:val="000000"/>
          <w:sz w:val="22"/>
          <w:szCs w:val="22"/>
        </w:rPr>
        <w:t>I primi autori degli abstract selezionati come Comunicazioni Orali saranno considerati presentatori ed omaggiati della quota di iscrizione al Congresso e anche della spesa del viaggio che verrà organizzato dalla Segreteria Organizzativa.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8AAACC" w14:textId="77777777" w:rsidR="006111D4" w:rsidRDefault="006111D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4CC735D1" w14:textId="77777777" w:rsidR="006111D4" w:rsidRDefault="006111D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Gli altri abstract ritenuti idonei saranno selezionati per l’esposizione digitale come poster.</w:t>
      </w:r>
    </w:p>
    <w:p w14:paraId="11686760" w14:textId="77777777" w:rsidR="006111D4" w:rsidRDefault="006111D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6D52762F" w14:textId="77777777" w:rsidR="006111D4" w:rsidRDefault="006111D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Gli abstract con punteggio </w:t>
      </w:r>
      <w:r>
        <w:rPr>
          <w:rStyle w:val="hgkelc"/>
          <w:rFonts w:ascii="Arial" w:hAnsi="Arial" w:cs="Arial"/>
          <w:bCs/>
          <w:sz w:val="22"/>
          <w:szCs w:val="22"/>
        </w:rPr>
        <w:t xml:space="preserve">≥ di 3 saranno raccolti all’interno dell’Abstract Book e pubblicati su </w:t>
      </w:r>
      <w:proofErr w:type="spellStart"/>
      <w:r>
        <w:rPr>
          <w:rStyle w:val="hgkelc"/>
          <w:rFonts w:ascii="Arial" w:hAnsi="Arial" w:cs="Arial"/>
          <w:bCs/>
          <w:sz w:val="22"/>
          <w:szCs w:val="22"/>
        </w:rPr>
        <w:t>Dermatology</w:t>
      </w:r>
      <w:proofErr w:type="spellEnd"/>
      <w:r>
        <w:rPr>
          <w:rStyle w:val="hgkelc"/>
          <w:rFonts w:ascii="Arial" w:hAnsi="Arial" w:cs="Arial"/>
          <w:bCs/>
          <w:sz w:val="22"/>
          <w:szCs w:val="22"/>
        </w:rPr>
        <w:t xml:space="preserve"> Reports.</w:t>
      </w:r>
    </w:p>
    <w:p w14:paraId="0F8CDEA4" w14:textId="77777777" w:rsidR="006111D4" w:rsidRDefault="006111D4" w:rsidP="00A00DFA">
      <w:pPr>
        <w:pStyle w:val="NormalWeb"/>
        <w:spacing w:before="36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 è prevista la premiazione dei migliori tre poster:</w:t>
      </w:r>
    </w:p>
    <w:p w14:paraId="2A45ECE8" w14:textId="77777777" w:rsidR="006111D4" w:rsidRDefault="006111D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- 1° Premio € 1.000,00 lordi</w:t>
      </w:r>
    </w:p>
    <w:p w14:paraId="579E4404" w14:textId="77777777" w:rsidR="006111D4" w:rsidRDefault="006111D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- 2° Premio € 750,00 lordi</w:t>
      </w:r>
    </w:p>
    <w:p w14:paraId="6DA42F15" w14:textId="77777777" w:rsidR="006111D4" w:rsidRDefault="006111D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- 3° Premio € 500,00 lordi</w:t>
      </w:r>
    </w:p>
    <w:p w14:paraId="4EAF2C78" w14:textId="77777777" w:rsidR="006111D4" w:rsidRDefault="006111D4" w:rsidP="00A00DFA">
      <w:pPr>
        <w:ind w:left="1134" w:right="-1134"/>
        <w:rPr>
          <w:rFonts w:ascii="Arial" w:hAnsi="Arial" w:cs="Arial"/>
        </w:rPr>
      </w:pPr>
    </w:p>
    <w:p w14:paraId="76E62D26" w14:textId="77777777" w:rsidR="006111D4" w:rsidRDefault="006111D4" w:rsidP="00A00DFA">
      <w:pPr>
        <w:pStyle w:val="NormalWeb"/>
        <w:ind w:left="1134"/>
        <w:outlineLvl w:val="0"/>
        <w:rPr>
          <w:rFonts w:ascii="Arial" w:hAnsi="Arial" w:cs="Arial"/>
          <w:b/>
          <w:color w:val="DC0872"/>
          <w:szCs w:val="20"/>
        </w:rPr>
      </w:pPr>
      <w:r>
        <w:rPr>
          <w:rFonts w:ascii="Arial" w:hAnsi="Arial" w:cs="Arial"/>
          <w:b/>
          <w:bCs/>
          <w:color w:val="DC0872"/>
          <w:szCs w:val="20"/>
        </w:rPr>
        <w:t>ISTRUZIONI PER GLI AUTORI</w:t>
      </w:r>
    </w:p>
    <w:p w14:paraId="775F0E4D" w14:textId="77777777" w:rsidR="006111D4" w:rsidRDefault="006111D4" w:rsidP="00A00DFA">
      <w:pPr>
        <w:pStyle w:val="NormalWeb"/>
        <w:spacing w:after="12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L’Abstract va redatto in formato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word</w:t>
      </w:r>
      <w:r>
        <w:rPr>
          <w:rFonts w:ascii="Arial" w:hAnsi="Arial" w:cs="Arial"/>
          <w:color w:val="000000"/>
          <w:sz w:val="22"/>
          <w:szCs w:val="22"/>
        </w:rPr>
        <w:t xml:space="preserve"> ed in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lingua inglese.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B497C9" w14:textId="3F171E36" w:rsidR="006111D4" w:rsidRDefault="006111D4" w:rsidP="00A00DFA">
      <w:pPr>
        <w:pStyle w:val="NormalWeb"/>
        <w:spacing w:after="12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Gli abstract verranno raggruppati per area tematica di riferimento e valutati dal Consiglio Direttivo e dal Comitato Scientifico </w:t>
      </w:r>
      <w:r w:rsidR="00FE71BC">
        <w:rPr>
          <w:rFonts w:ascii="Arial" w:hAnsi="Arial" w:cs="Arial"/>
          <w:color w:val="000000"/>
          <w:sz w:val="22"/>
          <w:szCs w:val="22"/>
        </w:rPr>
        <w:t>del</w:t>
      </w:r>
      <w:r w:rsidR="00801A82">
        <w:rPr>
          <w:rFonts w:ascii="Arial" w:hAnsi="Arial" w:cs="Arial"/>
          <w:color w:val="000000"/>
          <w:sz w:val="22"/>
          <w:szCs w:val="22"/>
        </w:rPr>
        <w:t>l’</w:t>
      </w:r>
      <w:r>
        <w:rPr>
          <w:rFonts w:ascii="Arial" w:hAnsi="Arial" w:cs="Arial"/>
          <w:color w:val="000000"/>
          <w:sz w:val="22"/>
          <w:szCs w:val="22"/>
        </w:rPr>
        <w:t xml:space="preserve">IMI. </w:t>
      </w:r>
      <w:r w:rsidR="00801A82">
        <w:rPr>
          <w:rFonts w:ascii="Arial" w:hAnsi="Arial" w:cs="Arial"/>
          <w:color w:val="000000"/>
          <w:sz w:val="22"/>
          <w:szCs w:val="22"/>
        </w:rPr>
        <w:t>D</w:t>
      </w:r>
      <w:r w:rsidR="00801A82">
        <w:rPr>
          <w:rFonts w:ascii="Arial" w:hAnsi="Arial" w:cs="Arial"/>
          <w:color w:val="000000"/>
          <w:sz w:val="22"/>
          <w:szCs w:val="22"/>
        </w:rPr>
        <w:t>urante il processo di valutazione</w:t>
      </w:r>
      <w:r w:rsidR="00801A82">
        <w:rPr>
          <w:rFonts w:ascii="Arial" w:hAnsi="Arial" w:cs="Arial"/>
          <w:color w:val="000000"/>
          <w:sz w:val="22"/>
          <w:szCs w:val="22"/>
        </w:rPr>
        <w:t>, l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3B2624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>aculty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01A82">
        <w:rPr>
          <w:rFonts w:ascii="Arial" w:hAnsi="Arial" w:cs="Arial"/>
          <w:color w:val="000000"/>
          <w:sz w:val="22"/>
          <w:szCs w:val="22"/>
        </w:rPr>
        <w:t>dell’</w:t>
      </w:r>
      <w:r>
        <w:rPr>
          <w:rFonts w:ascii="Arial" w:hAnsi="Arial" w:cs="Arial"/>
          <w:color w:val="000000"/>
          <w:sz w:val="22"/>
          <w:szCs w:val="22"/>
        </w:rPr>
        <w:t>IMI si r</w:t>
      </w:r>
      <w:r w:rsidR="00801A82">
        <w:rPr>
          <w:rFonts w:ascii="Arial" w:hAnsi="Arial" w:cs="Arial"/>
          <w:color w:val="000000"/>
          <w:sz w:val="22"/>
          <w:szCs w:val="22"/>
        </w:rPr>
        <w:t>is</w:t>
      </w:r>
      <w:r w:rsidR="003B2624">
        <w:rPr>
          <w:rFonts w:ascii="Arial" w:hAnsi="Arial" w:cs="Arial"/>
          <w:color w:val="000000"/>
          <w:sz w:val="22"/>
          <w:szCs w:val="22"/>
        </w:rPr>
        <w:t>erva la facoltà di assegnare</w:t>
      </w:r>
      <w:r w:rsidR="00801A82">
        <w:rPr>
          <w:rFonts w:ascii="Arial" w:hAnsi="Arial" w:cs="Arial"/>
          <w:color w:val="000000"/>
          <w:sz w:val="22"/>
          <w:szCs w:val="22"/>
        </w:rPr>
        <w:t xml:space="preserve"> un’</w:t>
      </w:r>
      <w:r>
        <w:rPr>
          <w:rFonts w:ascii="Arial" w:hAnsi="Arial" w:cs="Arial"/>
          <w:color w:val="000000"/>
          <w:sz w:val="22"/>
          <w:szCs w:val="22"/>
        </w:rPr>
        <w:t xml:space="preserve">area tematica differente da quella indicata al momento dell’invio dell’abstract. </w:t>
      </w:r>
    </w:p>
    <w:p w14:paraId="74EECFD0" w14:textId="77777777" w:rsidR="003B2624" w:rsidRDefault="003B262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8A7425F" w14:textId="77777777" w:rsidR="003B2624" w:rsidRDefault="003B262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F2FBE94" w14:textId="77777777" w:rsidR="006111D4" w:rsidRPr="00BD4C62" w:rsidRDefault="006111D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BD4C62">
        <w:rPr>
          <w:rFonts w:ascii="Arial" w:hAnsi="Arial" w:cs="Arial"/>
          <w:color w:val="000000"/>
          <w:sz w:val="22"/>
          <w:szCs w:val="22"/>
          <w:u w:val="single"/>
        </w:rPr>
        <w:t>Non è previsto l’invio di case report.</w:t>
      </w:r>
    </w:p>
    <w:p w14:paraId="15AF1553" w14:textId="77777777" w:rsidR="006111D4" w:rsidRDefault="006111D4" w:rsidP="00A00D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13A9E7E4" w14:textId="77777777" w:rsidR="003B2624" w:rsidRDefault="003B2624" w:rsidP="00A00DFA">
      <w:pPr>
        <w:pStyle w:val="NormalWeb"/>
        <w:spacing w:after="12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7831E433" w14:textId="77777777" w:rsidR="003B2624" w:rsidRDefault="003B2624" w:rsidP="00A00DFA">
      <w:pPr>
        <w:pStyle w:val="NormalWeb"/>
        <w:spacing w:after="12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47ABC3F3" w14:textId="2E151AF2" w:rsidR="006111D4" w:rsidRDefault="006111D4" w:rsidP="00A00DFA">
      <w:pPr>
        <w:pStyle w:val="NormalWeb"/>
        <w:spacing w:after="12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Gli abstract dovranno essere inviati via e-mail alla Segreteria Organizzativa tassativamente entro il </w:t>
      </w: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7 settembre 2025 </w:t>
      </w:r>
      <w:r>
        <w:rPr>
          <w:rFonts w:ascii="Arial" w:hAnsi="Arial" w:cs="Arial"/>
          <w:color w:val="000000"/>
          <w:sz w:val="22"/>
          <w:szCs w:val="22"/>
        </w:rPr>
        <w:t>secondo le seguenti istruzioni:</w:t>
      </w:r>
    </w:p>
    <w:p w14:paraId="2389143A" w14:textId="77777777" w:rsidR="006111D4" w:rsidRPr="00C62F15" w:rsidRDefault="006111D4" w:rsidP="00A00DFA">
      <w:pPr>
        <w:pStyle w:val="NormalWeb"/>
        <w:numPr>
          <w:ilvl w:val="0"/>
          <w:numId w:val="1"/>
        </w:numPr>
        <w:spacing w:before="120" w:beforeAutospacing="0" w:afterAutospacing="0"/>
        <w:ind w:left="1134" w:hanging="357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Area tematica di riferimento: </w:t>
      </w:r>
      <w:r w:rsidRPr="00C62F15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epidemiologia, genetica e patogenesi - prevenzione e diagnosi - classificazione patologica e molecolare -  chirurgia - immunoterapia - targeted </w:t>
      </w:r>
      <w:proofErr w:type="spellStart"/>
      <w:r w:rsidRPr="00C62F15">
        <w:rPr>
          <w:rStyle w:val="Strong"/>
          <w:rFonts w:ascii="Arial" w:hAnsi="Arial" w:cs="Arial"/>
          <w:b w:val="0"/>
          <w:color w:val="000000"/>
          <w:sz w:val="22"/>
          <w:szCs w:val="22"/>
        </w:rPr>
        <w:t>therapies</w:t>
      </w:r>
      <w:proofErr w:type="spellEnd"/>
    </w:p>
    <w:p w14:paraId="5CD9AB78" w14:textId="77777777" w:rsidR="006111D4" w:rsidRDefault="006111D4" w:rsidP="00A00DFA">
      <w:pPr>
        <w:pStyle w:val="NormalWeb"/>
        <w:numPr>
          <w:ilvl w:val="0"/>
          <w:numId w:val="1"/>
        </w:numPr>
        <w:spacing w:before="120" w:beforeAutospacing="0" w:afterAutospacing="0"/>
        <w:ind w:left="1134" w:hanging="357"/>
        <w:jc w:val="both"/>
      </w:pP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Titolo: </w:t>
      </w:r>
      <w:r w:rsidRPr="00C62F15">
        <w:rPr>
          <w:rStyle w:val="Strong"/>
          <w:rFonts w:ascii="Arial" w:hAnsi="Arial" w:cs="Arial"/>
          <w:b w:val="0"/>
          <w:color w:val="000000"/>
          <w:sz w:val="22"/>
          <w:szCs w:val="22"/>
        </w:rPr>
        <w:t>per esteso senza acronimo (evitare per quanto possibile</w:t>
      </w: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l’uso del maiuscolo)</w:t>
      </w:r>
    </w:p>
    <w:p w14:paraId="2593EF7D" w14:textId="77777777" w:rsidR="006111D4" w:rsidRDefault="006111D4" w:rsidP="00A00DFA">
      <w:pPr>
        <w:pStyle w:val="NormalWeb"/>
        <w:numPr>
          <w:ilvl w:val="0"/>
          <w:numId w:val="1"/>
        </w:numPr>
        <w:spacing w:before="120" w:beforeAutospacing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>Autori:</w:t>
      </w:r>
      <w:r>
        <w:rPr>
          <w:rFonts w:ascii="Arial" w:hAnsi="Arial" w:cs="Arial"/>
          <w:color w:val="000000"/>
          <w:sz w:val="22"/>
          <w:szCs w:val="22"/>
        </w:rPr>
        <w:t xml:space="preserve"> nome e cognome di ogni autore </w:t>
      </w:r>
      <w:r w:rsidRPr="00BD4C62">
        <w:rPr>
          <w:rFonts w:ascii="Arial" w:hAnsi="Arial" w:cs="Arial"/>
          <w:color w:val="000000"/>
          <w:sz w:val="22"/>
          <w:szCs w:val="22"/>
          <w:u w:val="single"/>
        </w:rPr>
        <w:t>per esteso</w:t>
      </w:r>
      <w:r>
        <w:rPr>
          <w:rFonts w:ascii="Arial" w:hAnsi="Arial" w:cs="Arial"/>
          <w:color w:val="000000"/>
          <w:sz w:val="22"/>
          <w:szCs w:val="22"/>
        </w:rPr>
        <w:t>, separati tra loro da virgola; ciascun autore deve essere identificato da un numero arabo (esempio: Mario Rossi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/>
          <w:sz w:val="22"/>
          <w:szCs w:val="22"/>
        </w:rPr>
        <w:t>, Mario Bianchi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,…). Sottolineare il nome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corresponding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author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se diverso dal primo autore (che è considerato presentatore del contributo scientifico). Trasmettere copia del documento d’identità del primo autore.</w:t>
      </w:r>
    </w:p>
    <w:p w14:paraId="37576088" w14:textId="77777777" w:rsidR="006111D4" w:rsidRDefault="006111D4" w:rsidP="00A00DFA">
      <w:pPr>
        <w:pStyle w:val="NormalWeb"/>
        <w:numPr>
          <w:ilvl w:val="0"/>
          <w:numId w:val="1"/>
        </w:numPr>
        <w:spacing w:before="120" w:beforeAutospacing="0" w:afterAutospacing="0"/>
        <w:ind w:left="113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>Affiliazione:</w:t>
      </w:r>
      <w:r>
        <w:rPr>
          <w:rFonts w:ascii="Arial" w:hAnsi="Arial" w:cs="Arial"/>
          <w:color w:val="000000"/>
          <w:sz w:val="22"/>
          <w:szCs w:val="22"/>
        </w:rPr>
        <w:t xml:space="preserve"> affiliazione completa di ogni autore (Istituzione, città, Stato).  Indirizzo e-mail del primo autore e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corresponding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author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(se diverso).</w:t>
      </w:r>
    </w:p>
    <w:p w14:paraId="2E1F1E3E" w14:textId="77777777" w:rsidR="006111D4" w:rsidRDefault="006111D4" w:rsidP="00A00DFA">
      <w:pPr>
        <w:pStyle w:val="NormalWeb"/>
        <w:numPr>
          <w:ilvl w:val="0"/>
          <w:numId w:val="1"/>
        </w:numPr>
        <w:spacing w:before="120" w:beforeAutospacing="0" w:after="120" w:afterAutospacing="0"/>
        <w:ind w:left="113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Testo: </w:t>
      </w:r>
      <w:r w:rsidRPr="00C62F15">
        <w:rPr>
          <w:rStyle w:val="Strong"/>
          <w:rFonts w:ascii="Arial" w:hAnsi="Arial" w:cs="Arial"/>
          <w:b w:val="0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assimo 300 parole, strutturato come segue:</w:t>
      </w:r>
    </w:p>
    <w:p w14:paraId="7AD80C62" w14:textId="77777777" w:rsidR="006111D4" w:rsidRDefault="006111D4" w:rsidP="00A00DFA">
      <w:pPr>
        <w:pStyle w:val="NormalWeb"/>
        <w:numPr>
          <w:ilvl w:val="1"/>
          <w:numId w:val="2"/>
        </w:numPr>
        <w:spacing w:before="0" w:beforeAutospacing="0" w:after="0" w:afterAutospacing="0"/>
        <w:ind w:left="113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Background</w:t>
      </w:r>
    </w:p>
    <w:p w14:paraId="4D5FFFF7" w14:textId="77777777" w:rsidR="006111D4" w:rsidRDefault="006111D4" w:rsidP="00A00DFA">
      <w:pPr>
        <w:pStyle w:val="NormalWeb"/>
        <w:numPr>
          <w:ilvl w:val="1"/>
          <w:numId w:val="2"/>
        </w:numPr>
        <w:spacing w:before="0" w:beforeAutospacing="0" w:after="0" w:afterAutospacing="0"/>
        <w:ind w:left="113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Methods</w:t>
      </w:r>
      <w:proofErr w:type="spellEnd"/>
    </w:p>
    <w:p w14:paraId="76EB8403" w14:textId="77777777" w:rsidR="006111D4" w:rsidRDefault="006111D4" w:rsidP="00A00DFA">
      <w:pPr>
        <w:pStyle w:val="NormalWeb"/>
        <w:numPr>
          <w:ilvl w:val="1"/>
          <w:numId w:val="2"/>
        </w:numPr>
        <w:spacing w:before="0" w:beforeAutospacing="0" w:after="0" w:afterAutospacing="0"/>
        <w:ind w:left="113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Results</w:t>
      </w:r>
      <w:proofErr w:type="spellEnd"/>
    </w:p>
    <w:p w14:paraId="44346CC3" w14:textId="77777777" w:rsidR="006111D4" w:rsidRDefault="006111D4" w:rsidP="00A00DFA">
      <w:pPr>
        <w:pStyle w:val="NormalWeb"/>
        <w:numPr>
          <w:ilvl w:val="1"/>
          <w:numId w:val="2"/>
        </w:numPr>
        <w:spacing w:before="0" w:beforeAutospacing="0" w:afterAutospacing="0"/>
        <w:ind w:left="113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Conclusions</w:t>
      </w:r>
      <w:proofErr w:type="spellEnd"/>
    </w:p>
    <w:p w14:paraId="2A3D507B" w14:textId="77777777" w:rsidR="006111D4" w:rsidRDefault="006111D4" w:rsidP="00A00DFA">
      <w:pPr>
        <w:pStyle w:val="NormalWeb"/>
        <w:numPr>
          <w:ilvl w:val="1"/>
          <w:numId w:val="4"/>
        </w:numPr>
        <w:spacing w:before="0" w:beforeAutospacing="0" w:after="0" w:afterAutospacing="0"/>
        <w:ind w:left="1134" w:hanging="284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>Tabelle/Figure: è possibile inviare per ciascun abstract n. 1 tabella e n. 1 figura oppure n. 2 tabelle oppure n. 2 figure. Le tabelle/figure devono essere citate nel testo e avere una didascalia.</w:t>
      </w:r>
    </w:p>
    <w:sectPr w:rsidR="006111D4" w:rsidSect="00801A82">
      <w:pgSz w:w="11906" w:h="16838"/>
      <w:pgMar w:top="0" w:right="1133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D32"/>
    <w:multiLevelType w:val="hybridMultilevel"/>
    <w:tmpl w:val="36D0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56633"/>
    <w:multiLevelType w:val="hybridMultilevel"/>
    <w:tmpl w:val="22D4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C17"/>
    <w:multiLevelType w:val="hybridMultilevel"/>
    <w:tmpl w:val="22D6D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4653A"/>
    <w:multiLevelType w:val="hybridMultilevel"/>
    <w:tmpl w:val="4F7C97D6"/>
    <w:lvl w:ilvl="0" w:tplc="AF96B3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91C3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09"/>
    <w:rsid w:val="0002468D"/>
    <w:rsid w:val="00031859"/>
    <w:rsid w:val="00040661"/>
    <w:rsid w:val="00073327"/>
    <w:rsid w:val="000E0921"/>
    <w:rsid w:val="000F3D14"/>
    <w:rsid w:val="00132320"/>
    <w:rsid w:val="00180F68"/>
    <w:rsid w:val="001D29D7"/>
    <w:rsid w:val="00205D30"/>
    <w:rsid w:val="00245A3B"/>
    <w:rsid w:val="0024628E"/>
    <w:rsid w:val="00274CBD"/>
    <w:rsid w:val="002A3EF8"/>
    <w:rsid w:val="002D24ED"/>
    <w:rsid w:val="00333AC4"/>
    <w:rsid w:val="003643B2"/>
    <w:rsid w:val="00373C7A"/>
    <w:rsid w:val="003964F1"/>
    <w:rsid w:val="003B2624"/>
    <w:rsid w:val="003D4854"/>
    <w:rsid w:val="004A0C11"/>
    <w:rsid w:val="004E4209"/>
    <w:rsid w:val="004F7583"/>
    <w:rsid w:val="00510572"/>
    <w:rsid w:val="00516F07"/>
    <w:rsid w:val="00520DDA"/>
    <w:rsid w:val="00532E1A"/>
    <w:rsid w:val="00592055"/>
    <w:rsid w:val="005B5244"/>
    <w:rsid w:val="005E75F1"/>
    <w:rsid w:val="006111D4"/>
    <w:rsid w:val="006257A3"/>
    <w:rsid w:val="00666D81"/>
    <w:rsid w:val="006A6773"/>
    <w:rsid w:val="006A7A37"/>
    <w:rsid w:val="00745BD7"/>
    <w:rsid w:val="007805B7"/>
    <w:rsid w:val="007C69AA"/>
    <w:rsid w:val="007D7901"/>
    <w:rsid w:val="00801613"/>
    <w:rsid w:val="00801A82"/>
    <w:rsid w:val="008104CA"/>
    <w:rsid w:val="00842D04"/>
    <w:rsid w:val="008A7270"/>
    <w:rsid w:val="009C111C"/>
    <w:rsid w:val="00A00DFA"/>
    <w:rsid w:val="00AC3340"/>
    <w:rsid w:val="00AF1271"/>
    <w:rsid w:val="00B13702"/>
    <w:rsid w:val="00B41A26"/>
    <w:rsid w:val="00B51AFA"/>
    <w:rsid w:val="00BA755E"/>
    <w:rsid w:val="00BB7E84"/>
    <w:rsid w:val="00BD2486"/>
    <w:rsid w:val="00C2358E"/>
    <w:rsid w:val="00C703FC"/>
    <w:rsid w:val="00CD5757"/>
    <w:rsid w:val="00D20364"/>
    <w:rsid w:val="00D277CB"/>
    <w:rsid w:val="00DB4470"/>
    <w:rsid w:val="00E335F9"/>
    <w:rsid w:val="00F91637"/>
    <w:rsid w:val="00FA1394"/>
    <w:rsid w:val="00FE71BC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EF5F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tabs>
        <w:tab w:val="center" w:pos="4986"/>
        <w:tab w:val="right" w:pos="9972"/>
      </w:tabs>
    </w:pPr>
  </w:style>
  <w:style w:type="paragraph" w:customStyle="1" w:styleId="Contenutocornice">
    <w:name w:val="Contenuto cornice"/>
    <w:basedOn w:val="BodyText"/>
  </w:style>
  <w:style w:type="character" w:styleId="Hyperlink">
    <w:name w:val="Hyperlink"/>
    <w:basedOn w:val="DefaultParagraphFont"/>
    <w:uiPriority w:val="99"/>
    <w:rsid w:val="004A0C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0C1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A0C11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A0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C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C11"/>
  </w:style>
  <w:style w:type="paragraph" w:styleId="BalloonText">
    <w:name w:val="Balloon Text"/>
    <w:basedOn w:val="Normal"/>
    <w:link w:val="BalloonTextChar"/>
    <w:uiPriority w:val="99"/>
    <w:semiHidden/>
    <w:unhideWhenUsed/>
    <w:rsid w:val="004A0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1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C11"/>
    <w:rPr>
      <w:b/>
      <w:bCs/>
    </w:rPr>
  </w:style>
  <w:style w:type="character" w:customStyle="1" w:styleId="hgkelc">
    <w:name w:val="hgkelc"/>
    <w:basedOn w:val="DefaultParagraphFont"/>
    <w:rsid w:val="004F7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tabs>
        <w:tab w:val="center" w:pos="4986"/>
        <w:tab w:val="right" w:pos="9972"/>
      </w:tabs>
    </w:pPr>
  </w:style>
  <w:style w:type="paragraph" w:customStyle="1" w:styleId="Contenutocornice">
    <w:name w:val="Contenuto cornice"/>
    <w:basedOn w:val="BodyText"/>
  </w:style>
  <w:style w:type="character" w:styleId="Hyperlink">
    <w:name w:val="Hyperlink"/>
    <w:basedOn w:val="DefaultParagraphFont"/>
    <w:uiPriority w:val="99"/>
    <w:rsid w:val="004A0C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0C1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A0C11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A0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C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C11"/>
  </w:style>
  <w:style w:type="paragraph" w:styleId="BalloonText">
    <w:name w:val="Balloon Text"/>
    <w:basedOn w:val="Normal"/>
    <w:link w:val="BalloonTextChar"/>
    <w:uiPriority w:val="99"/>
    <w:semiHidden/>
    <w:unhideWhenUsed/>
    <w:rsid w:val="004A0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1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C11"/>
    <w:rPr>
      <w:b/>
      <w:bCs/>
    </w:rPr>
  </w:style>
  <w:style w:type="character" w:customStyle="1" w:styleId="hgkelc">
    <w:name w:val="hgkelc"/>
    <w:basedOn w:val="DefaultParagraphFont"/>
    <w:rsid w:val="004F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2.melanomaimi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4565-9ADD-4F03-BB55-DF4D8431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user</cp:lastModifiedBy>
  <cp:revision>10</cp:revision>
  <cp:lastPrinted>2018-04-10T12:20:00Z</cp:lastPrinted>
  <dcterms:created xsi:type="dcterms:W3CDTF">2025-05-21T11:11:00Z</dcterms:created>
  <dcterms:modified xsi:type="dcterms:W3CDTF">2025-05-26T15:29:00Z</dcterms:modified>
</cp:coreProperties>
</file>